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t>Проект</w:t>
      </w:r>
    </w:p>
    <w:p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>
      <w:pPr>
        <w:jc w:val="center"/>
        <w:rPr>
          <w:b/>
          <w:sz w:val="28"/>
          <w:szCs w:val="28"/>
        </w:rPr>
      </w:pPr>
    </w:p>
    <w:p>
      <w:pPr>
        <w:jc w:val="both"/>
      </w:pPr>
    </w:p>
    <w:p>
      <w:pPr>
        <w:ind w:right="4393"/>
        <w:jc w:val="both"/>
        <w:rPr>
          <w:sz w:val="26"/>
          <w:szCs w:val="26"/>
        </w:rPr>
      </w:pPr>
    </w:p>
    <w:p>
      <w:pPr>
        <w:ind w:right="462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2022 год</w:t>
      </w:r>
    </w:p>
    <w:p>
      <w:pPr>
        <w:ind w:right="4625" w:firstLine="720"/>
        <w:rPr>
          <w:sz w:val="26"/>
        </w:rPr>
      </w:pPr>
    </w:p>
    <w:p>
      <w:pPr>
        <w:ind w:right="4625" w:firstLine="720"/>
        <w:rPr>
          <w:sz w:val="26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Федеральный закон от 31.07.2020         № 248-ФЗ "О государственном контроле (надзоре) и муниципальном контроле в Российской Федерации", Постановлением Правительства РФ от 25.06.2021 № 990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  <w:r>
        <w:rPr>
          <w:rFonts w:hint="default"/>
          <w:sz w:val="28"/>
          <w:szCs w:val="28"/>
          <w:lang w:val="ru-RU"/>
        </w:rPr>
        <w:t xml:space="preserve"> Уставом Новоузенского муниципального района Саратовской области,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дминистрация </w:t>
      </w:r>
      <w:r>
        <w:rPr>
          <w:sz w:val="28"/>
          <w:szCs w:val="28"/>
          <w:lang w:val="ru-RU"/>
        </w:rPr>
        <w:t>Новоузенского</w:t>
      </w:r>
      <w:r>
        <w:rPr>
          <w:rFonts w:hint="default"/>
          <w:sz w:val="28"/>
          <w:szCs w:val="28"/>
          <w:lang w:val="ru-RU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Т:</w:t>
      </w:r>
    </w:p>
    <w:p>
      <w:pPr>
        <w:ind w:firstLine="709"/>
        <w:jc w:val="center"/>
        <w:rPr>
          <w:b/>
          <w:bCs/>
          <w:sz w:val="28"/>
          <w:szCs w:val="28"/>
        </w:rPr>
      </w:pPr>
    </w:p>
    <w:p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по муниципальному жилищному контролю на 2022 год, согласно Приложению.</w:t>
      </w:r>
    </w:p>
    <w:p>
      <w:pPr>
        <w:tabs>
          <w:tab w:val="left" w:pos="0"/>
          <w:tab w:val="left" w:pos="1134"/>
        </w:tabs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 xml:space="preserve"> 1 января 2022 г.</w:t>
      </w:r>
    </w:p>
    <w:p>
      <w:pPr>
        <w:tabs>
          <w:tab w:val="left" w:pos="0"/>
          <w:tab w:val="left" w:pos="1134"/>
        </w:tabs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>
      <w:pPr>
        <w:tabs>
          <w:tab w:val="left" w:pos="1276"/>
        </w:tabs>
        <w:ind w:firstLine="720"/>
        <w:jc w:val="both"/>
        <w:rPr>
          <w:sz w:val="26"/>
        </w:rPr>
      </w:pPr>
    </w:p>
    <w:p>
      <w:pPr>
        <w:tabs>
          <w:tab w:val="left" w:pos="1276"/>
        </w:tabs>
        <w:ind w:firstLine="720"/>
        <w:jc w:val="both"/>
        <w:rPr>
          <w:sz w:val="26"/>
        </w:rPr>
      </w:pPr>
    </w:p>
    <w:p/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right"/>
        <w:rPr>
          <w:rStyle w:val="12"/>
          <w:i w:val="0"/>
          <w:sz w:val="26"/>
          <w:szCs w:val="26"/>
        </w:rPr>
      </w:pPr>
      <w:r>
        <w:rPr>
          <w:rStyle w:val="12"/>
          <w:i w:val="0"/>
          <w:sz w:val="26"/>
          <w:szCs w:val="26"/>
        </w:rPr>
        <w:t>Приложение</w:t>
      </w:r>
    </w:p>
    <w:p>
      <w:pPr>
        <w:jc w:val="right"/>
        <w:rPr>
          <w:rStyle w:val="12"/>
          <w:i w:val="0"/>
          <w:sz w:val="26"/>
          <w:szCs w:val="26"/>
        </w:rPr>
      </w:pPr>
      <w:r>
        <w:rPr>
          <w:rStyle w:val="12"/>
          <w:i w:val="0"/>
          <w:sz w:val="26"/>
          <w:szCs w:val="26"/>
        </w:rPr>
        <w:t xml:space="preserve">к постановлению </w:t>
      </w:r>
    </w:p>
    <w:p>
      <w:pPr>
        <w:jc w:val="center"/>
        <w:rPr>
          <w:rStyle w:val="12"/>
          <w:i w:val="0"/>
          <w:sz w:val="26"/>
          <w:szCs w:val="26"/>
        </w:rPr>
      </w:pPr>
      <w:r>
        <w:rPr>
          <w:rStyle w:val="12"/>
          <w:i w:val="0"/>
          <w:sz w:val="26"/>
          <w:szCs w:val="26"/>
        </w:rPr>
        <w:t xml:space="preserve">                                                                                                             от                  №</w:t>
      </w:r>
    </w:p>
    <w:p>
      <w:pPr>
        <w:jc w:val="right"/>
        <w:rPr>
          <w:rStyle w:val="12"/>
          <w:i w:val="0"/>
          <w:sz w:val="28"/>
          <w:szCs w:val="28"/>
        </w:rPr>
      </w:pPr>
    </w:p>
    <w:p>
      <w:pPr>
        <w:pStyle w:val="6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Программа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жилищному контролю </w:t>
      </w:r>
      <w:bookmarkStart w:id="10" w:name="_GoBack"/>
      <w:bookmarkEnd w:id="10"/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на 2022 год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.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>
      <w:pPr>
        <w:autoSpaceDE w:val="0"/>
        <w:autoSpaceDN w:val="0"/>
        <w:adjustRightInd w:val="0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статьей 44</w:t>
      </w:r>
      <w:r>
        <w:rPr>
          <w:rFonts w:hint="default"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hint="default" w:ascii="Times New Roman" w:hAnsi="Times New Roman" w:cs="Times New Roman"/>
          <w:sz w:val="28"/>
          <w:szCs w:val="28"/>
        </w:rPr>
        <w:t xml:space="preserve">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</w:t>
      </w:r>
      <w:r>
        <w:rPr>
          <w:rFonts w:hint="default" w:ascii="Times New Roman" w:hAnsi="Times New Roman" w:cs="Times New Roman"/>
          <w:bCs w:val="0"/>
          <w:sz w:val="28"/>
          <w:szCs w:val="28"/>
        </w:rPr>
        <w:t xml:space="preserve">на территории </w:t>
      </w:r>
      <w:r>
        <w:rPr>
          <w:rFonts w:hint="default" w:ascii="Times New Roman" w:hAnsi="Times New Roman" w:cs="Times New Roman"/>
          <w:bCs w:val="0"/>
          <w:sz w:val="28"/>
          <w:szCs w:val="28"/>
          <w:lang w:val="ru-RU"/>
        </w:rPr>
        <w:t>Новоузенского муниципального района</w:t>
      </w:r>
      <w:r>
        <w:rPr>
          <w:rFonts w:hint="default" w:ascii="Times New Roman" w:hAnsi="Times New Roman" w:cs="Times New Roman"/>
          <w:bCs w:val="0"/>
          <w:sz w:val="28"/>
          <w:szCs w:val="28"/>
        </w:rPr>
        <w:t xml:space="preserve"> на 2022 год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Новоузенского муниципального района Саратовской области</w:t>
      </w:r>
      <w:r>
        <w:rPr>
          <w:rFonts w:hint="default" w:ascii="Times New Roman" w:hAnsi="Times New Roman" w:cs="Times New Roman"/>
          <w:sz w:val="28"/>
          <w:szCs w:val="28"/>
        </w:rPr>
        <w:t xml:space="preserve">, Положением о муниципальном жилищном контроле на территории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Новоузенского муниципального района</w:t>
      </w:r>
      <w:r>
        <w:rPr>
          <w:rFonts w:hint="default" w:ascii="Times New Roman" w:hAnsi="Times New Roman" w:cs="Times New Roman"/>
          <w:sz w:val="28"/>
          <w:szCs w:val="28"/>
        </w:rPr>
        <w:t xml:space="preserve">, утвержденным решением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Собрания Новоузенского муниципального района Саратовской области</w:t>
      </w:r>
      <w:r>
        <w:rPr>
          <w:rFonts w:hint="default" w:ascii="Times New Roman" w:hAnsi="Times New Roman" w:cs="Times New Roman"/>
          <w:sz w:val="28"/>
          <w:szCs w:val="28"/>
        </w:rPr>
        <w:t xml:space="preserve">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сентября</w:t>
      </w:r>
      <w:r>
        <w:rPr>
          <w:rFonts w:hint="default" w:ascii="Times New Roman" w:hAnsi="Times New Roman" w:cs="Times New Roman"/>
          <w:sz w:val="28"/>
          <w:szCs w:val="28"/>
        </w:rPr>
        <w:t xml:space="preserve">  2021 г.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361</w:t>
      </w:r>
      <w:r>
        <w:rPr>
          <w:rFonts w:hint="default"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Новоузенского муниципального района (далее - администрация)</w:t>
      </w:r>
      <w:r>
        <w:rPr>
          <w:rFonts w:hint="default" w:ascii="Times New Roman" w:hAnsi="Times New Roman" w:cs="Times New Roman"/>
          <w:sz w:val="28"/>
          <w:szCs w:val="28"/>
        </w:rPr>
        <w:t xml:space="preserve"> является уполномоченным органом по осуществлению муниципального жилищного контроля.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 к проведению контрольных мероприятий (далее также - проверка).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При осуществлении муниципального жилищного контроля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я</w:t>
      </w:r>
      <w:r>
        <w:rPr>
          <w:rFonts w:hint="default" w:ascii="Times New Roman" w:hAnsi="Times New Roman" w:cs="Times New Roman"/>
          <w:sz w:val="28"/>
          <w:szCs w:val="28"/>
        </w:rPr>
        <w:t xml:space="preserve"> осуществляет контроль за соблюдением обязательных требований в отношении муниципального жилищного фонда:</w:t>
      </w:r>
    </w:p>
    <w:p>
      <w:pPr>
        <w:shd w:val="clear" w:color="auto" w:fill="FFFFFF"/>
        <w:spacing w:line="315" w:lineRule="atLeast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к использованию и сохранности жилищного фонда, в том числе 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"http://www.consultant.ru/document/cons_doc_LAW_58136/85f7dc8994f991a1132725df3886eeefc605e1b9/" \l "dst100028"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требований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> 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>
      <w:pPr>
        <w:shd w:val="clear" w:color="auto" w:fill="FFFFFF"/>
        <w:spacing w:line="315" w:lineRule="atLeast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0" w:name="dst1005"/>
      <w:bookmarkEnd w:id="0"/>
      <w:r>
        <w:rPr>
          <w:rFonts w:hint="default" w:ascii="Times New Roman" w:hAnsi="Times New Roman" w:cs="Times New Roman"/>
          <w:sz w:val="28"/>
          <w:szCs w:val="28"/>
        </w:rPr>
        <w:t>2) к формированию фондов капитального ремонта;</w:t>
      </w:r>
    </w:p>
    <w:p>
      <w:pPr>
        <w:shd w:val="clear" w:color="auto" w:fill="FFFFFF"/>
        <w:spacing w:line="315" w:lineRule="atLeast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1" w:name="dst1006"/>
      <w:bookmarkEnd w:id="1"/>
      <w:r>
        <w:rPr>
          <w:rFonts w:hint="default" w:ascii="Times New Roman" w:hAnsi="Times New Roman" w:cs="Times New Roman"/>
          <w:sz w:val="28"/>
          <w:szCs w:val="28"/>
        </w:rPr>
        <w:t>3)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>
      <w:pPr>
        <w:shd w:val="clear" w:color="auto" w:fill="FFFFFF"/>
        <w:spacing w:line="315" w:lineRule="atLeast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2" w:name="dst1007"/>
      <w:bookmarkEnd w:id="2"/>
      <w:r>
        <w:rPr>
          <w:rFonts w:hint="default" w:ascii="Times New Roman" w:hAnsi="Times New Roman" w:cs="Times New Roman"/>
          <w:sz w:val="28"/>
          <w:szCs w:val="28"/>
        </w:rPr>
        <w:t>4) к предоставлению коммунальных услуг собственникам и пользователям помещений в многоквартирных домах и жилых домов;</w:t>
      </w:r>
    </w:p>
    <w:p>
      <w:pPr>
        <w:shd w:val="clear" w:color="auto" w:fill="FFFFFF"/>
        <w:spacing w:line="315" w:lineRule="atLeast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3" w:name="dst1008"/>
      <w:bookmarkEnd w:id="3"/>
      <w:r>
        <w:rPr>
          <w:rFonts w:hint="default"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>
      <w:pPr>
        <w:shd w:val="clear" w:color="auto" w:fill="FFFFFF"/>
        <w:spacing w:line="315" w:lineRule="atLeast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4" w:name="dst1009"/>
      <w:bookmarkEnd w:id="4"/>
      <w:r>
        <w:rPr>
          <w:rFonts w:hint="default"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>
      <w:pPr>
        <w:shd w:val="clear" w:color="auto" w:fill="FFFFFF"/>
        <w:spacing w:line="315" w:lineRule="atLeast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5" w:name="dst1010"/>
      <w:bookmarkEnd w:id="5"/>
      <w:r>
        <w:rPr>
          <w:rFonts w:hint="default"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>
      <w:pPr>
        <w:shd w:val="clear" w:color="auto" w:fill="FFFFFF"/>
        <w:spacing w:line="315" w:lineRule="atLeast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6" w:name="dst1011"/>
      <w:bookmarkEnd w:id="6"/>
      <w:r>
        <w:rPr>
          <w:rFonts w:hint="default" w:ascii="Times New Roman" w:hAnsi="Times New Roman" w:cs="Times New Roman"/>
          <w:sz w:val="28"/>
          <w:szCs w:val="28"/>
        </w:rPr>
        <w:t>8)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>
      <w:pPr>
        <w:shd w:val="clear" w:color="auto" w:fill="FFFFFF"/>
        <w:spacing w:line="315" w:lineRule="atLeast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7" w:name="dst1012"/>
      <w:bookmarkEnd w:id="7"/>
      <w:r>
        <w:rPr>
          <w:rFonts w:hint="default" w:ascii="Times New Roman" w:hAnsi="Times New Roman" w:cs="Times New Roman"/>
          <w:sz w:val="28"/>
          <w:szCs w:val="28"/>
        </w:rPr>
        <w:t>9)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>
      <w:pPr>
        <w:shd w:val="clear" w:color="auto" w:fill="FFFFFF"/>
        <w:spacing w:line="315" w:lineRule="atLeast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8" w:name="dst1013"/>
      <w:bookmarkEnd w:id="8"/>
      <w:r>
        <w:rPr>
          <w:rFonts w:hint="default" w:ascii="Times New Roman" w:hAnsi="Times New Roman" w:cs="Times New Roman"/>
          <w:sz w:val="28"/>
          <w:szCs w:val="28"/>
        </w:rPr>
        <w:t>10) к обеспечению доступности для инвалидов помещений в многоквартирных домах;</w:t>
      </w:r>
    </w:p>
    <w:p>
      <w:pPr>
        <w:shd w:val="clear" w:color="auto" w:fill="FFFFFF"/>
        <w:spacing w:line="315" w:lineRule="atLeast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9" w:name="dst1014"/>
      <w:bookmarkEnd w:id="9"/>
      <w:r>
        <w:rPr>
          <w:rFonts w:hint="default" w:ascii="Times New Roman" w:hAnsi="Times New Roman" w:cs="Times New Roman"/>
          <w:sz w:val="28"/>
          <w:szCs w:val="28"/>
        </w:rPr>
        <w:t>11) к предоставлению жилых помещений в наемных домах социального использования.</w:t>
      </w:r>
    </w:p>
    <w:p>
      <w:pPr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</w:rPr>
        <w:t xml:space="preserve">Подконтрольными субъектами муниципального жилищного контроля являются: </w:t>
      </w:r>
    </w:p>
    <w:p>
      <w:pPr>
        <w:ind w:firstLine="720"/>
        <w:jc w:val="both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 </w:t>
      </w:r>
      <w:r>
        <w:rPr>
          <w:rFonts w:hint="default" w:ascii="Times New Roman" w:hAnsi="Times New Roman" w:eastAsia="Calibri" w:cs="Times New Roman"/>
          <w:sz w:val="28"/>
          <w:szCs w:val="28"/>
        </w:rPr>
        <w:t>юридические лица и индивидуальные предприниматели, осуществляющие деятельность по управлению многоквартирными домами, оказывающие услуги по содержанию и текущему ремонту общего имущества собственникам и нанимателям помещений в многоквартирных домах и жилых домов;</w:t>
      </w:r>
    </w:p>
    <w:p>
      <w:pPr>
        <w:ind w:firstLine="720"/>
        <w:jc w:val="both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</w:rPr>
        <w:t xml:space="preserve">- юридические лица, индивидуальные предприниматели и физические лица, в пользовании которых находятся помещения в многоквартирных домах. </w:t>
      </w:r>
    </w:p>
    <w:p>
      <w:pPr>
        <w:ind w:firstLine="5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Calibri" w:cs="Times New Roman"/>
          <w:sz w:val="28"/>
          <w:szCs w:val="28"/>
        </w:rPr>
        <w:t xml:space="preserve">Общее количество подконтрольных субъектов, в отношении которых проводились мероприятия по муниципальному жилищному контролю,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eastAsia="Calibri" w:cs="Times New Roman"/>
          <w:sz w:val="28"/>
          <w:szCs w:val="28"/>
        </w:rPr>
        <w:t xml:space="preserve"> 202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1</w:t>
      </w:r>
      <w:r>
        <w:rPr>
          <w:rFonts w:hint="default" w:ascii="Times New Roman" w:hAnsi="Times New Roman" w:eastAsia="Calibri" w:cs="Times New Roman"/>
          <w:sz w:val="28"/>
          <w:szCs w:val="28"/>
        </w:rPr>
        <w:t xml:space="preserve"> году составило 12 единиц;</w:t>
      </w:r>
    </w:p>
    <w:p>
      <w:pPr>
        <w:pStyle w:val="1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Основными отчетными показателями деятельности 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>дминистрации  в рамках осуществления муниципального жилищного контроля за 202</w:t>
      </w:r>
      <w:r>
        <w:rPr>
          <w:rFonts w:hint="default"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год являются:</w:t>
      </w:r>
    </w:p>
    <w:p>
      <w:pPr>
        <w:pStyle w:val="1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количество проведенных плановых (рейдовых) осмотров, обследований муниципального жилого фонда за 202</w:t>
      </w:r>
      <w:r>
        <w:rPr>
          <w:rFonts w:hint="default"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hint="default"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</w:rPr>
        <w:t xml:space="preserve">;    </w:t>
      </w:r>
    </w:p>
    <w:p>
      <w:pPr>
        <w:pStyle w:val="10"/>
        <w:spacing w:after="0" w:line="240" w:lineRule="auto"/>
        <w:ind w:left="0" w:firstLine="567"/>
        <w:jc w:val="both"/>
      </w:pPr>
      <w:r>
        <w:rPr>
          <w:rFonts w:ascii="Times New Roman" w:hAnsi="Times New Roman" w:eastAsia="Calibri"/>
          <w:sz w:val="28"/>
          <w:szCs w:val="28"/>
        </w:rPr>
        <w:t>количество выданных предостережений о недопустимости административных правонарушений в 202</w:t>
      </w:r>
      <w:r>
        <w:rPr>
          <w:rFonts w:hint="default" w:ascii="Times New Roman" w:hAnsi="Times New Roman" w:eastAsia="Calibri"/>
          <w:sz w:val="28"/>
          <w:szCs w:val="28"/>
          <w:lang w:val="ru-RU"/>
        </w:rPr>
        <w:t>1</w:t>
      </w:r>
      <w:r>
        <w:rPr>
          <w:rFonts w:ascii="Times New Roman" w:hAnsi="Times New Roman" w:eastAsia="Calibri"/>
          <w:sz w:val="28"/>
          <w:szCs w:val="28"/>
        </w:rPr>
        <w:t xml:space="preserve"> году - 0.</w:t>
      </w:r>
    </w:p>
    <w:p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eastAsia="Calibri"/>
          <w:sz w:val="28"/>
          <w:szCs w:val="28"/>
        </w:rPr>
        <w:t>осуществления муниципального жилищного контроля в 202</w:t>
      </w:r>
      <w:r>
        <w:rPr>
          <w:rFonts w:hint="default" w:ascii="Times New Roman" w:hAnsi="Times New Roman" w:eastAsia="Calibri"/>
          <w:sz w:val="28"/>
          <w:szCs w:val="28"/>
          <w:lang w:val="ru-RU"/>
        </w:rPr>
        <w:t>1</w:t>
      </w:r>
      <w:r>
        <w:rPr>
          <w:rFonts w:ascii="Times New Roman" w:hAnsi="Times New Roman" w:eastAsia="Calibri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, наиболее значимыми проблемами являются: </w:t>
      </w:r>
    </w:p>
    <w:p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несоблюдение требований к использованию жилых помещений муниципального жилищного фонда в соответствии с их назначением, установленным Жилищным кодексом Российской Федерации, с учетом соблюдения прав и законных интересов проживающих в жилом помещении граждан, соседей;</w:t>
      </w:r>
    </w:p>
    <w:p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несоблюдение требований к сохранности жилых помещений муниципального жилищного фонда;</w:t>
      </w:r>
    </w:p>
    <w:p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несоблюдение требований к обеспечению надлежащего состояния жилых помещений муниципального жилищного фонда.</w:t>
      </w:r>
    </w:p>
    <w:p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 w:val="0"/>
          <w:szCs w:val="28"/>
        </w:rPr>
      </w:pPr>
    </w:p>
    <w:p>
      <w:pPr>
        <w:pStyle w:val="6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2. Цели и задачи реализации программы профилактики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Основными целями Программы профилактики являются: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1. Стимулирование добросовестного соблюдения обязательных требований всеми контролируемыми лицами;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1. Укрепление системы профилактики нарушений рисков причинения вреда (ущерба) охраняемым законом ценностям;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>
      <w:pPr>
        <w:pStyle w:val="6"/>
        <w:keepNext w:val="0"/>
        <w:keepLines w:val="0"/>
        <w:widowControl/>
        <w:suppressLineNumbers w:val="0"/>
        <w:ind w:lef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3. Перечень профилактических мероприятий, сроки (периодичность) их проведения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информирование;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объявление предостережения;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консультирование;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5) профилактический визит.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 (см. Таблицу 1)</w:t>
      </w:r>
    </w:p>
    <w:p>
      <w:pPr>
        <w:widowControl w:val="0"/>
        <w:autoSpaceDE w:val="0"/>
        <w:autoSpaceDN w:val="0"/>
        <w:adjustRightInd w:val="0"/>
        <w:ind w:firstLine="72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>
      <w:pPr>
        <w:widowControl w:val="0"/>
        <w:autoSpaceDE w:val="0"/>
        <w:autoSpaceDN w:val="0"/>
        <w:adjustRightInd w:val="0"/>
        <w:ind w:firstLine="720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720"/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Таблица 1</w:t>
      </w:r>
    </w:p>
    <w:p>
      <w:pPr>
        <w:widowControl w:val="0"/>
        <w:autoSpaceDE w:val="0"/>
        <w:autoSpaceDN w:val="0"/>
        <w:adjustRightInd w:val="0"/>
        <w:ind w:firstLine="720"/>
        <w:jc w:val="right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605"/>
        <w:gridCol w:w="1844"/>
        <w:gridCol w:w="3685"/>
      </w:tblGrid>
      <w:t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 xml:space="preserve">Срок реализации мероприятия 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Отдел транспорта, связи, энергетики, ЖКХ и жилищных отношений </w:t>
            </w:r>
          </w:p>
        </w:tc>
      </w:tr>
      <w:t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>Не позднее 1 марта 2022г.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Отдел транспорта, связи, энергетики, ЖКХ и жилищных отношений </w:t>
            </w:r>
          </w:p>
        </w:tc>
      </w:tr>
      <w:t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Отдел транспорта, связи, энергетики, ЖКХ и жилищных отношений </w:t>
            </w:r>
          </w:p>
        </w:tc>
      </w:tr>
      <w:t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>4.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Отдел транспорта, связи, энергетики, ЖКХ и жилищных отношений </w:t>
            </w:r>
          </w:p>
        </w:tc>
      </w:tr>
      <w:t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>5.</w:t>
            </w:r>
          </w:p>
        </w:tc>
        <w:tc>
          <w:tcPr>
            <w:tcW w:w="3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>Обязательный профилактический визит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 xml:space="preserve">Не реже, чем 2 раза в год </w:t>
            </w: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en-US"/>
              </w:rPr>
              <w:t>II</w:t>
            </w: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en-US"/>
              </w:rPr>
              <w:t>IV</w:t>
            </w: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 xml:space="preserve"> квартал 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Отдел транспорта, связи, энергетики, ЖКХ и жилищных отношений </w:t>
            </w:r>
          </w:p>
        </w:tc>
      </w:tr>
    </w:tbl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осуществление контрольных (надзорных) мероприятий в рамках муниципального жилищного контроля;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исполнение обязательных требований, являющихся предметом муниципального жилищного контроля;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по вопросам проведения профилактических мероприятий.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осуществляется посредством размещения на официальном сайте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дминистрации  в информационно-телекоммуникационной сети "Интернет" письменного разъяснения, подписанного уполномоченным должностным лицом.</w:t>
      </w:r>
    </w:p>
    <w:p>
      <w:pPr>
        <w:autoSpaceDE w:val="0"/>
        <w:autoSpaceDN w:val="0"/>
        <w:adjustRightInd w:val="0"/>
        <w:jc w:val="both"/>
        <w:outlineLvl w:val="1"/>
        <w:rPr>
          <w:rFonts w:hint="default" w:ascii="Times New Roman" w:hAnsi="Times New Roman" w:cs="Times New Roman"/>
          <w:bCs w:val="0"/>
          <w:i/>
          <w:sz w:val="28"/>
          <w:szCs w:val="28"/>
        </w:rPr>
      </w:pPr>
    </w:p>
    <w:p>
      <w:pPr>
        <w:autoSpaceDE w:val="0"/>
        <w:autoSpaceDN w:val="0"/>
        <w:adjustRightInd w:val="0"/>
        <w:outlineLvl w:val="1"/>
        <w:rPr>
          <w:rFonts w:hint="default" w:ascii="Times New Roman" w:hAnsi="Times New Roman" w:cs="Times New Roman"/>
          <w:b/>
          <w:bCs w:val="0"/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center"/>
        <w:outlineLvl w:val="1"/>
        <w:rPr>
          <w:rFonts w:hint="default" w:ascii="Times New Roman" w:hAnsi="Times New Roman" w:cs="Times New Roman"/>
          <w:b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p>
      <w:pPr>
        <w:rPr>
          <w:rFonts w:hint="default" w:ascii="Times New Roman" w:hAnsi="Times New Roman" w:cs="Times New Roman"/>
          <w:i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72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Таблица 2</w:t>
      </w:r>
    </w:p>
    <w:p>
      <w:pPr>
        <w:widowControl w:val="0"/>
        <w:autoSpaceDE w:val="0"/>
        <w:autoSpaceDN w:val="0"/>
        <w:adjustRightInd w:val="0"/>
        <w:ind w:firstLine="720"/>
        <w:jc w:val="center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"/>
        <w:gridCol w:w="6237"/>
        <w:gridCol w:w="2552"/>
      </w:tblGrid>
      <w:t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Новоузенского муниципального района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не менее 20 мероприятий, проведенных контрольным (надзорным) органом</w:t>
            </w:r>
          </w:p>
        </w:tc>
      </w:tr>
    </w:tbl>
    <w:p>
      <w:pPr>
        <w:adjustRightInd w:val="0"/>
        <w:ind w:firstLine="708"/>
        <w:jc w:val="both"/>
        <w:outlineLvl w:val="0"/>
        <w:rPr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egoe UI">
    <w:altName w:val="Noto Sans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Noto Sans">
    <w:panose1 w:val="020B0502040504020204"/>
    <w:charset w:val="00"/>
    <w:family w:val="auto"/>
    <w:pitch w:val="default"/>
    <w:sig w:usb0="E00002FF" w:usb1="4000201F" w:usb2="08000029" w:usb3="001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10B75"/>
    <w:rsid w:val="00053245"/>
    <w:rsid w:val="00060137"/>
    <w:rsid w:val="000A01FF"/>
    <w:rsid w:val="000C546C"/>
    <w:rsid w:val="000E5F60"/>
    <w:rsid w:val="000F4242"/>
    <w:rsid w:val="0011374B"/>
    <w:rsid w:val="001167CF"/>
    <w:rsid w:val="00133CCD"/>
    <w:rsid w:val="0019604B"/>
    <w:rsid w:val="001B1352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C5F0B"/>
    <w:rsid w:val="002D13C4"/>
    <w:rsid w:val="002F62DB"/>
    <w:rsid w:val="00346518"/>
    <w:rsid w:val="00351C47"/>
    <w:rsid w:val="0037683E"/>
    <w:rsid w:val="00395786"/>
    <w:rsid w:val="003C512E"/>
    <w:rsid w:val="003C7734"/>
    <w:rsid w:val="003E3C4B"/>
    <w:rsid w:val="003F4125"/>
    <w:rsid w:val="00421841"/>
    <w:rsid w:val="004252F6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AB0"/>
    <w:rsid w:val="007039B0"/>
    <w:rsid w:val="00705824"/>
    <w:rsid w:val="007100A8"/>
    <w:rsid w:val="007422F9"/>
    <w:rsid w:val="00743202"/>
    <w:rsid w:val="00753724"/>
    <w:rsid w:val="00792385"/>
    <w:rsid w:val="007B4FD4"/>
    <w:rsid w:val="007C5909"/>
    <w:rsid w:val="007E6770"/>
    <w:rsid w:val="007E7CD9"/>
    <w:rsid w:val="007F15DE"/>
    <w:rsid w:val="007F36D2"/>
    <w:rsid w:val="007F431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5012"/>
    <w:rsid w:val="009969C2"/>
    <w:rsid w:val="00997178"/>
    <w:rsid w:val="009B2314"/>
    <w:rsid w:val="009B6FFB"/>
    <w:rsid w:val="009C304F"/>
    <w:rsid w:val="009D0F34"/>
    <w:rsid w:val="009F000A"/>
    <w:rsid w:val="00A00233"/>
    <w:rsid w:val="00A16CEC"/>
    <w:rsid w:val="00A179EE"/>
    <w:rsid w:val="00A21DC8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6F1D"/>
    <w:rsid w:val="00AD3039"/>
    <w:rsid w:val="00AF1A74"/>
    <w:rsid w:val="00B014C8"/>
    <w:rsid w:val="00B021A8"/>
    <w:rsid w:val="00B21F0D"/>
    <w:rsid w:val="00B3017C"/>
    <w:rsid w:val="00B37B95"/>
    <w:rsid w:val="00B43746"/>
    <w:rsid w:val="00B64A2C"/>
    <w:rsid w:val="00B815C8"/>
    <w:rsid w:val="00B93722"/>
    <w:rsid w:val="00BA6992"/>
    <w:rsid w:val="00BA6B45"/>
    <w:rsid w:val="00BB3C4D"/>
    <w:rsid w:val="00BC3FF3"/>
    <w:rsid w:val="00BD41E4"/>
    <w:rsid w:val="00BD6428"/>
    <w:rsid w:val="00C3131D"/>
    <w:rsid w:val="00C331CA"/>
    <w:rsid w:val="00C54A94"/>
    <w:rsid w:val="00C6552C"/>
    <w:rsid w:val="00C66635"/>
    <w:rsid w:val="00C77224"/>
    <w:rsid w:val="00CA21FF"/>
    <w:rsid w:val="00CA46BF"/>
    <w:rsid w:val="00CB3B27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50029"/>
    <w:rsid w:val="00D81811"/>
    <w:rsid w:val="00D91C47"/>
    <w:rsid w:val="00DA0EC0"/>
    <w:rsid w:val="00DA16F3"/>
    <w:rsid w:val="00DD6776"/>
    <w:rsid w:val="00DD7592"/>
    <w:rsid w:val="00DD7B9E"/>
    <w:rsid w:val="00DE65AC"/>
    <w:rsid w:val="00E129A8"/>
    <w:rsid w:val="00E36DC6"/>
    <w:rsid w:val="00E52385"/>
    <w:rsid w:val="00E547F8"/>
    <w:rsid w:val="00E766C5"/>
    <w:rsid w:val="00E82244"/>
    <w:rsid w:val="00E836E6"/>
    <w:rsid w:val="00ED496D"/>
    <w:rsid w:val="00EE4E76"/>
    <w:rsid w:val="00F21EAA"/>
    <w:rsid w:val="00F45C18"/>
    <w:rsid w:val="00F53438"/>
    <w:rsid w:val="00F83677"/>
    <w:rsid w:val="00FA0DCB"/>
    <w:rsid w:val="00FB74A8"/>
    <w:rsid w:val="00FC12DF"/>
    <w:rsid w:val="00FC237D"/>
    <w:rsid w:val="00FD3A0E"/>
    <w:rsid w:val="00FD3EDB"/>
    <w:rsid w:val="00FF02B7"/>
    <w:rsid w:val="00FF3654"/>
    <w:rsid w:val="00FF6E58"/>
    <w:rsid w:val="3BD6B4B9"/>
    <w:rsid w:val="3F4F181B"/>
    <w:rsid w:val="3FE74A57"/>
    <w:rsid w:val="4DFE8026"/>
    <w:rsid w:val="4FFE2A55"/>
    <w:rsid w:val="5BBC64C0"/>
    <w:rsid w:val="5FEE4FAA"/>
    <w:rsid w:val="6F62A4D9"/>
    <w:rsid w:val="76BD6FB6"/>
    <w:rsid w:val="7BEF4F4F"/>
    <w:rsid w:val="7D5B66AE"/>
    <w:rsid w:val="7F7D6F36"/>
    <w:rsid w:val="7FF53D90"/>
    <w:rsid w:val="B77FA47A"/>
    <w:rsid w:val="B7FDBCD1"/>
    <w:rsid w:val="BFFE1180"/>
    <w:rsid w:val="CBFB0F79"/>
    <w:rsid w:val="D7DE82C5"/>
    <w:rsid w:val="E3AF6F1B"/>
    <w:rsid w:val="EFFF1493"/>
    <w:rsid w:val="F1FB7910"/>
    <w:rsid w:val="F5EB4AFC"/>
    <w:rsid w:val="F96B0F61"/>
    <w:rsid w:val="FBB7DCBC"/>
    <w:rsid w:val="FEB67741"/>
    <w:rsid w:val="FEFB264B"/>
    <w:rsid w:val="FFBB59FA"/>
    <w:rsid w:val="FFCA63AE"/>
    <w:rsid w:val="FFDB02C1"/>
    <w:rsid w:val="FFDD0D5A"/>
    <w:rsid w:val="FFEB8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7">
    <w:name w:val="Table Grid"/>
    <w:basedOn w:val="3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9">
    <w:name w:val="ConsPlu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Текст выноски Знак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character" w:customStyle="1" w:styleId="12">
    <w:name w:val="Subtle Emphasis"/>
    <w:basedOn w:val="2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Goruo</Company>
  <Pages>8</Pages>
  <Words>1841</Words>
  <Characters>10496</Characters>
  <Lines>87</Lines>
  <Paragraphs>24</Paragraphs>
  <TotalTime>9</TotalTime>
  <ScaleCrop>false</ScaleCrop>
  <LinksUpToDate>false</LinksUpToDate>
  <CharactersWithSpaces>12313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2021-09-20T22:55:00Z</dcterms:created>
  <dc:creator>munkon2</dc:creator>
  <cp:lastModifiedBy>zaguliaevais@administration.lan</cp:lastModifiedBy>
  <cp:lastPrinted>2021-11-02T19:42:00Z</cp:lastPrinted>
  <dcterms:modified xsi:type="dcterms:W3CDTF">2021-11-08T08:48:10Z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