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Едином дне профилактики безнадзорности и правонарушений несовершеннолетних 2</w:t>
      </w:r>
      <w:r>
        <w:rPr>
          <w:rFonts w:cs="Times New Roman" w:ascii="Times New Roman" w:hAnsi="Times New Roman"/>
          <w:b/>
          <w:sz w:val="24"/>
          <w:szCs w:val="24"/>
        </w:rPr>
        <w:t>0.01.2023 года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0.01.2023 года </w:t>
      </w:r>
      <w:r>
        <w:rPr>
          <w:rFonts w:cs="Times New Roman" w:ascii="Times New Roman" w:hAnsi="Times New Roman"/>
          <w:sz w:val="24"/>
          <w:szCs w:val="24"/>
        </w:rPr>
        <w:t xml:space="preserve">в рамках «Единого дня профилактики безнадзорности и правонарушений несовершеннолетних» </w:t>
      </w:r>
      <w:r>
        <w:rPr>
          <w:rFonts w:cs="Times New Roman" w:ascii="Times New Roman" w:hAnsi="Times New Roman"/>
          <w:sz w:val="24"/>
          <w:szCs w:val="24"/>
        </w:rPr>
        <w:t>проведены мероприятия по профилактике терроризма и экстремизма среди несовершеннолетних. В проведении мероприятий были задействованы  учреждения образования,   ГБУ СО «Новоузенский центр «Семья», МО МВД России «Новоузенский», отдел  культуры культуры, кино, молодёжной политики, спорта и туризма администрации Новоузенского района, Новоузенский филиал ГБУ РЦ «Молодёжь плюс».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Liberation Serif" w:hAnsi="Liberation Serif"/>
          <w:color w:val="auto"/>
          <w:sz w:val="24"/>
          <w:szCs w:val="24"/>
        </w:rPr>
        <w:t xml:space="preserve">Терроризм является одной из наиболее опасных угроз современной цивилизации. Распространение терроризма достигло таких масштабов, что ни одна страна мира не имеет полных гарантий от террористических актов на своей территории. </w:t>
      </w:r>
      <w:r>
        <w:rPr>
          <w:rFonts w:cs="Times New Roman" w:ascii="Liberation Serif" w:hAnsi="Liberation Serif"/>
          <w:color w:val="000000"/>
          <w:sz w:val="24"/>
          <w:szCs w:val="24"/>
          <w:shd w:fill="FFFFFF" w:val="clear"/>
        </w:rPr>
        <w:t>Противодействие экстремистской деятельности является важной составляющей в воспитании подрастающего поколения.</w:t>
      </w:r>
    </w:p>
    <w:p>
      <w:pPr>
        <w:pStyle w:val="Style23"/>
        <w:shd w:fill="FFFFFF" w:val="clear"/>
        <w:spacing w:lineRule="auto" w:line="240" w:before="0" w:after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ab/>
        <w:t>Преступления экстремистской направленности –  это преступления, совершенные по мотивам политической, идеологической, расовой, национальной или религиозной ненависти или вражды либо по мотивам ненависти или вражды в отношении какой-либо социальной группы.</w:t>
      </w:r>
    </w:p>
    <w:p>
      <w:pPr>
        <w:pStyle w:val="Style23"/>
        <w:shd w:fill="FFFFFF" w:val="clear"/>
        <w:spacing w:lineRule="auto" w:line="240" w:before="0" w:after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bCs/>
          <w:color w:val="auto"/>
          <w:sz w:val="24"/>
          <w:szCs w:val="24"/>
        </w:rPr>
        <w:tab/>
        <w:t>За осуществление экстремистской деятельности граждане Российской Федерации, иностранные граждане и лица без гражданства несут уголовную, административную, гражданско-правовую ответственность.</w:t>
      </w:r>
    </w:p>
    <w:p>
      <w:pPr>
        <w:pStyle w:val="Style23"/>
        <w:shd w:fill="FFFFFF" w:val="clear"/>
        <w:spacing w:lineRule="auto" w:line="240" w:before="0" w:after="0"/>
        <w:jc w:val="both"/>
        <w:rPr/>
      </w:pPr>
      <w:r>
        <w:rPr>
          <w:rFonts w:ascii="Liberation Serif" w:hAnsi="Liberation Serif"/>
          <w:color w:val="auto"/>
          <w:sz w:val="24"/>
          <w:szCs w:val="24"/>
        </w:rPr>
        <w:tab/>
        <w:t>Кодекс Российской Федерации об административных правонарушениях</w:t>
      </w:r>
      <w:r>
        <w:rPr>
          <w:rStyle w:val="Appleconvertedspace"/>
          <w:rFonts w:ascii="Liberation Serif" w:hAnsi="Liberation Serif"/>
          <w:color w:val="auto"/>
          <w:sz w:val="24"/>
          <w:szCs w:val="24"/>
        </w:rPr>
        <w:t> </w:t>
      </w:r>
      <w:r>
        <w:rPr>
          <w:rFonts w:ascii="Liberation Serif" w:hAnsi="Liberation Serif"/>
          <w:color w:val="auto"/>
          <w:sz w:val="24"/>
          <w:szCs w:val="24"/>
        </w:rPr>
        <w:t xml:space="preserve"> предусматривает ответственность за противоправные действия, которые могут носить экстремистский характер или исходить из экстремистских побуждений, такие как:</w:t>
      </w:r>
    </w:p>
    <w:p>
      <w:pPr>
        <w:pStyle w:val="Style23"/>
        <w:shd w:fill="FFFFFF" w:val="clear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color w:val="000000"/>
          <w:sz w:val="24"/>
          <w:szCs w:val="24"/>
          <w:shd w:fill="FFFFFF" w:val="clear"/>
        </w:rPr>
        <w:t>- нарушение законодательства о свободе совести, свободе вероисповедания и о религиозных объединениях</w:t>
      </w:r>
      <w:r>
        <w:rPr>
          <w:rStyle w:val="Appleconvertedspace"/>
          <w:rFonts w:cs="Times New Roman" w:ascii="Liberation Serif" w:hAnsi="Liberation Serif"/>
          <w:color w:val="000000"/>
          <w:sz w:val="24"/>
          <w:szCs w:val="24"/>
          <w:shd w:fill="FFFFFF" w:val="clear"/>
        </w:rPr>
        <w:t> </w:t>
      </w:r>
      <w:r>
        <w:rPr>
          <w:rFonts w:cs="Times New Roman" w:ascii="Liberation Serif" w:hAnsi="Liberation Serif"/>
          <w:color w:val="000000"/>
          <w:sz w:val="24"/>
          <w:szCs w:val="24"/>
          <w:shd w:fill="FFFFFF" w:val="clear"/>
        </w:rPr>
        <w:t>(ст. 5.26 КоАП РФ);</w:t>
      </w:r>
    </w:p>
    <w:p>
      <w:pPr>
        <w:pStyle w:val="Style23"/>
        <w:shd w:fill="FFFFFF" w:val="clear"/>
        <w:spacing w:lineRule="auto" w:line="240" w:before="0" w:after="0"/>
        <w:jc w:val="both"/>
        <w:rPr/>
      </w:pPr>
      <w:r>
        <w:rPr>
          <w:rFonts w:ascii="Liberation Serif" w:hAnsi="Liberation Serif"/>
          <w:color w:val="auto"/>
          <w:sz w:val="24"/>
          <w:szCs w:val="24"/>
        </w:rPr>
        <w:t>- пропаганда и публичное демонстрирование нацистской атрибутики или символики</w:t>
      </w:r>
      <w:r>
        <w:rPr>
          <w:rStyle w:val="Appleconvertedspace"/>
          <w:rFonts w:ascii="Liberation Serif" w:hAnsi="Liberation Serif"/>
          <w:color w:val="auto"/>
          <w:sz w:val="24"/>
          <w:szCs w:val="24"/>
        </w:rPr>
        <w:t> </w:t>
      </w:r>
      <w:r>
        <w:rPr>
          <w:rFonts w:ascii="Liberation Serif" w:hAnsi="Liberation Serif"/>
          <w:color w:val="auto"/>
          <w:sz w:val="24"/>
          <w:szCs w:val="24"/>
        </w:rPr>
        <w:t>(ст. 20.3 КоАП РФ);</w:t>
      </w:r>
    </w:p>
    <w:p>
      <w:pPr>
        <w:pStyle w:val="Style23"/>
        <w:shd w:fill="FFFFFF" w:val="clear"/>
        <w:spacing w:lineRule="auto" w:line="240" w:before="0" w:after="0"/>
        <w:jc w:val="both"/>
        <w:rPr/>
      </w:pPr>
      <w:r>
        <w:rPr>
          <w:rFonts w:ascii="Liberation Serif" w:hAnsi="Liberation Serif"/>
          <w:color w:val="auto"/>
          <w:sz w:val="24"/>
          <w:szCs w:val="24"/>
        </w:rPr>
        <w:t>- производство и  распространение экстремистских материалов</w:t>
      </w:r>
      <w:r>
        <w:rPr>
          <w:rStyle w:val="Appleconvertedspace"/>
          <w:rFonts w:ascii="Liberation Serif" w:hAnsi="Liberation Serif"/>
          <w:color w:val="auto"/>
          <w:sz w:val="24"/>
          <w:szCs w:val="24"/>
        </w:rPr>
        <w:t> </w:t>
      </w:r>
      <w:r>
        <w:rPr>
          <w:rFonts w:ascii="Liberation Serif" w:hAnsi="Liberation Serif"/>
          <w:color w:val="auto"/>
          <w:sz w:val="24"/>
          <w:szCs w:val="24"/>
        </w:rPr>
        <w:br/>
        <w:t>(ст. 20.29 КоАП РФ).</w:t>
      </w:r>
    </w:p>
    <w:p>
      <w:pPr>
        <w:pStyle w:val="Style23"/>
        <w:shd w:fill="FFFFFF" w:val="clear"/>
        <w:spacing w:lineRule="auto" w:line="240" w:before="0" w:after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ab/>
        <w:t xml:space="preserve">Наиболее строгая форма ответственности за осуществление экстремистской деятельности – уголовная. </w:t>
      </w:r>
      <w:r>
        <w:rPr>
          <w:rFonts w:ascii="Liberation Serif" w:hAnsi="Liberation Serif"/>
          <w:bCs/>
          <w:color w:val="auto"/>
          <w:sz w:val="24"/>
          <w:szCs w:val="24"/>
        </w:rPr>
        <w:t>Согласно требованиям ст. 20 Уголовного кодекса Российской Федерации, уголовная ответственность за преступления экстремистской направленности наступает с 16-летнего возраста</w:t>
      </w:r>
      <w:r>
        <w:rPr>
          <w:rFonts w:ascii="Liberation Serif" w:hAnsi="Liberation Serif"/>
          <w:color w:val="auto"/>
          <w:sz w:val="24"/>
          <w:szCs w:val="24"/>
        </w:rPr>
        <w:t>.</w:t>
      </w:r>
    </w:p>
    <w:p>
      <w:pPr>
        <w:pStyle w:val="Style23"/>
        <w:shd w:fill="FFFFFF" w:val="clear"/>
        <w:spacing w:lineRule="auto" w:line="240" w:before="0" w:after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Эти преступления можно разделить на несколько групп:</w:t>
      </w:r>
    </w:p>
    <w:p>
      <w:pPr>
        <w:pStyle w:val="Style23"/>
        <w:shd w:fill="FFFFFF" w:val="clear"/>
        <w:spacing w:lineRule="auto" w:line="240" w:before="0" w:after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FFFFFF" w:val="clear"/>
        </w:rPr>
        <w:t>1. Преступления против личности: убийство, угроза убийством, побои, причинение вреда здоровью, если они совершены на почве национальной или религиозной вражды.</w:t>
      </w:r>
    </w:p>
    <w:p>
      <w:pPr>
        <w:pStyle w:val="Style23"/>
        <w:shd w:fill="FFFFFF" w:val="clear"/>
        <w:spacing w:lineRule="auto" w:line="240" w:before="0" w:after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FFFFFF" w:val="clear"/>
        </w:rPr>
        <w:t>2. Преступления против конституционных прав граждан: Дискриминация в зависимости от пола, расы, национальности, языка, происхождения, религии; Воспрепятствование осуществлению права на свободу совести и вероисповеданий.</w:t>
      </w:r>
    </w:p>
    <w:p>
      <w:pPr>
        <w:pStyle w:val="Style23"/>
        <w:shd w:fill="FFFFFF" w:val="clear"/>
        <w:spacing w:lineRule="auto" w:line="240" w:before="0" w:after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 Экстремистские преступления против общественной безопасности, безопасности государства. Ответственность за них:</w:t>
      </w:r>
    </w:p>
    <w:p>
      <w:pPr>
        <w:pStyle w:val="Style23"/>
        <w:shd w:fill="FFFFFF" w:val="clear"/>
        <w:spacing w:lineRule="auto" w:line="240" w:before="0" w:after="0"/>
        <w:jc w:val="both"/>
        <w:rPr/>
      </w:pPr>
      <w:r>
        <w:rPr>
          <w:rFonts w:ascii="Liberation Serif" w:hAnsi="Liberation Serif"/>
          <w:color w:val="auto"/>
          <w:sz w:val="24"/>
          <w:szCs w:val="24"/>
        </w:rPr>
        <w:t>- публичные призывы к осуществлению экстремистской деятельности</w:t>
      </w:r>
      <w:r>
        <w:rPr>
          <w:rStyle w:val="Appleconvertedspace"/>
          <w:rFonts w:ascii="Liberation Serif" w:hAnsi="Liberation Serif"/>
          <w:color w:val="auto"/>
          <w:sz w:val="24"/>
          <w:szCs w:val="24"/>
        </w:rPr>
        <w:t> </w:t>
      </w:r>
      <w:r>
        <w:rPr>
          <w:rFonts w:ascii="Liberation Serif" w:hAnsi="Liberation Serif"/>
          <w:color w:val="auto"/>
          <w:sz w:val="24"/>
          <w:szCs w:val="24"/>
        </w:rPr>
        <w:br/>
        <w:t>(ст. 280 УК РФ);</w:t>
      </w:r>
    </w:p>
    <w:p>
      <w:pPr>
        <w:pStyle w:val="Style23"/>
        <w:shd w:fill="FFFFFF" w:val="clear"/>
        <w:spacing w:lineRule="auto" w:line="240" w:before="0" w:after="0"/>
        <w:jc w:val="both"/>
        <w:rPr/>
      </w:pPr>
      <w:r>
        <w:rPr>
          <w:rFonts w:ascii="Liberation Serif" w:hAnsi="Liberation Serif"/>
          <w:color w:val="auto"/>
          <w:sz w:val="24"/>
          <w:szCs w:val="24"/>
        </w:rPr>
        <w:t>- возбуждение ненависти либо вражды, а равно унижение человеческого достоинства</w:t>
      </w:r>
      <w:r>
        <w:rPr>
          <w:rStyle w:val="Appleconvertedspace"/>
          <w:rFonts w:ascii="Liberation Serif" w:hAnsi="Liberation Serif"/>
          <w:color w:val="auto"/>
          <w:sz w:val="24"/>
          <w:szCs w:val="24"/>
        </w:rPr>
        <w:t> </w:t>
      </w:r>
      <w:r>
        <w:rPr>
          <w:rFonts w:ascii="Liberation Serif" w:hAnsi="Liberation Serif"/>
          <w:color w:val="auto"/>
          <w:sz w:val="24"/>
          <w:szCs w:val="24"/>
        </w:rPr>
        <w:t>(ст. 282 УК РФ);</w:t>
      </w:r>
    </w:p>
    <w:p>
      <w:pPr>
        <w:pStyle w:val="Style23"/>
        <w:shd w:fill="FFFFFF" w:val="clear"/>
        <w:spacing w:lineRule="auto" w:line="240" w:before="0" w:after="0"/>
        <w:jc w:val="both"/>
        <w:rPr/>
      </w:pPr>
      <w:r>
        <w:rPr>
          <w:rFonts w:ascii="Liberation Serif" w:hAnsi="Liberation Serif"/>
          <w:color w:val="auto"/>
          <w:sz w:val="24"/>
          <w:szCs w:val="24"/>
        </w:rPr>
        <w:t>- организация экстремистского сообщества, а также участие в экстремистском сообществе</w:t>
      </w:r>
      <w:r>
        <w:rPr>
          <w:rStyle w:val="Appleconvertedspace"/>
          <w:rFonts w:ascii="Liberation Serif" w:hAnsi="Liberation Serif"/>
          <w:color w:val="auto"/>
          <w:sz w:val="24"/>
          <w:szCs w:val="24"/>
        </w:rPr>
        <w:t> </w:t>
      </w:r>
      <w:r>
        <w:rPr>
          <w:rFonts w:ascii="Liberation Serif" w:hAnsi="Liberation Serif"/>
          <w:color w:val="auto"/>
          <w:sz w:val="24"/>
          <w:szCs w:val="24"/>
        </w:rPr>
        <w:t>(ст. 282.1 УК РФ);</w:t>
      </w:r>
    </w:p>
    <w:p>
      <w:pPr>
        <w:pStyle w:val="Style23"/>
        <w:shd w:fill="FFFFFF" w:val="clear"/>
        <w:spacing w:lineRule="auto" w:line="240" w:before="0" w:after="165"/>
        <w:jc w:val="both"/>
        <w:rPr/>
      </w:pPr>
      <w:r>
        <w:rPr>
          <w:rFonts w:cs="Times New Roman" w:ascii="Liberation Serif" w:hAnsi="Liberation Serif"/>
          <w:color w:val="000000"/>
          <w:sz w:val="24"/>
          <w:szCs w:val="24"/>
          <w:shd w:fill="FFFFFF" w:val="clear"/>
        </w:rPr>
        <w:t>- организация деятельности экстремистской организации, а также участие в экстремистской организации</w:t>
      </w:r>
      <w:r>
        <w:rPr>
          <w:rStyle w:val="Appleconvertedspace"/>
          <w:rFonts w:cs="Times New Roman" w:ascii="Liberation Serif" w:hAnsi="Liberation Serif"/>
          <w:color w:val="000000"/>
          <w:sz w:val="24"/>
          <w:szCs w:val="24"/>
          <w:shd w:fill="FFFFFF" w:val="clear"/>
        </w:rPr>
        <w:t> </w:t>
      </w:r>
      <w:r>
        <w:rPr>
          <w:rFonts w:cs="Times New Roman" w:ascii="Liberation Serif" w:hAnsi="Liberation Serif"/>
          <w:color w:val="000000"/>
          <w:sz w:val="24"/>
          <w:szCs w:val="24"/>
          <w:shd w:fill="FFFFFF" w:val="clear"/>
        </w:rPr>
        <w:t>(ст. 282.2 УК РФ).</w:t>
      </w:r>
    </w:p>
    <w:p>
      <w:pPr>
        <w:pStyle w:val="Style23"/>
        <w:shd w:fill="FFFFFF" w:val="clear"/>
        <w:spacing w:lineRule="auto" w:line="240" w:before="0" w:after="165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мероприятиях  «Единого дня профилактики безнадзорности и правонарушений несовершеннолетних» приняло участие более 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00 несовершеннолетних.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55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71355f"/>
    <w:rPr>
      <w:color w:val="0000FF"/>
      <w:u w:val="single"/>
    </w:rPr>
  </w:style>
  <w:style w:type="character" w:styleId="Style15" w:customStyle="1">
    <w:name w:val="Посещённая гиперссылка"/>
    <w:basedOn w:val="DefaultParagraphFont"/>
    <w:rsid w:val="0071355f"/>
    <w:rPr>
      <w:color w:val="800080" w:themeColor="followedHyperlink"/>
      <w:u w:val="single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5c671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7">
    <w:name w:val="Основной шрифт абзаца"/>
    <w:qFormat/>
    <w:rPr/>
  </w:style>
  <w:style w:type="character" w:styleId="Appleconvertedspace">
    <w:name w:val="apple-converted-space"/>
    <w:basedOn w:val="Style17"/>
    <w:qFormat/>
    <w:rPr/>
  </w:style>
  <w:style w:type="paragraph" w:styleId="Style18" w:customStyle="1">
    <w:name w:val="Заголовок"/>
    <w:basedOn w:val="Normal"/>
    <w:next w:val="Style19"/>
    <w:qFormat/>
    <w:rsid w:val="0071355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rsid w:val="0071355f"/>
    <w:pPr>
      <w:spacing w:before="0" w:after="140"/>
    </w:pPr>
    <w:rPr/>
  </w:style>
  <w:style w:type="paragraph" w:styleId="Style20">
    <w:name w:val="List"/>
    <w:basedOn w:val="Style19"/>
    <w:rsid w:val="0071355f"/>
    <w:pPr/>
    <w:rPr>
      <w:rFonts w:ascii="Times New Roman" w:hAnsi="Times New Roman" w:cs="Lohit Devanagari"/>
    </w:rPr>
  </w:style>
  <w:style w:type="paragraph" w:styleId="Style21" w:customStyle="1">
    <w:name w:val="Caption"/>
    <w:basedOn w:val="Normal"/>
    <w:qFormat/>
    <w:rsid w:val="0071355f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Indexheading">
    <w:name w:val="index heading"/>
    <w:basedOn w:val="Normal"/>
    <w:qFormat/>
    <w:rsid w:val="0071355f"/>
    <w:pPr>
      <w:suppressLineNumbers/>
    </w:pPr>
    <w:rPr>
      <w:rFonts w:ascii="Times New Roman" w:hAnsi="Times New Roman"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1e0f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ocdata" w:customStyle="1">
    <w:name w:val="docdata"/>
    <w:basedOn w:val="Normal"/>
    <w:qFormat/>
    <w:rsid w:val="007135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5c67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LibreOffice/6.4.7.2$Linux_X86_64 LibreOffice_project/40$Build-2</Application>
  <Pages>2</Pages>
  <Words>368</Words>
  <Characters>2863</Characters>
  <CharactersWithSpaces>3229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2022-09-16T10:58:00Z</dcterms:created>
  <dc:creator>Admin</dc:creator>
  <dc:description/>
  <dc:language>ru-RU</dc:language>
  <cp:lastModifiedBy/>
  <dcterms:modified xsi:type="dcterms:W3CDTF">2023-01-23T10:52:36Z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